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F6" w:rsidRPr="00FB64B3" w:rsidRDefault="005C06F6" w:rsidP="005C06F6">
      <w:pPr>
        <w:pStyle w:val="2"/>
      </w:pPr>
      <w:bookmarkStart w:id="0" w:name="_Toc382840228"/>
      <w:r w:rsidRPr="00FB64B3">
        <w:t>Непрерывность в обучении педагога как необходимое условие успешной реализации ФГОС ООО</w:t>
      </w:r>
      <w:bookmarkEnd w:id="0"/>
    </w:p>
    <w:tbl>
      <w:tblPr>
        <w:tblW w:w="9606" w:type="dxa"/>
        <w:tblLook w:val="01E0"/>
      </w:tblPr>
      <w:tblGrid>
        <w:gridCol w:w="9606"/>
      </w:tblGrid>
      <w:tr w:rsidR="005C06F6" w:rsidRPr="00FB64B3" w:rsidTr="00D90B35">
        <w:tc>
          <w:tcPr>
            <w:tcW w:w="4962" w:type="dxa"/>
          </w:tcPr>
          <w:p w:rsidR="005C06F6" w:rsidRPr="00FB64B3" w:rsidRDefault="005C06F6" w:rsidP="00D90B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C06F6" w:rsidRPr="00C64C27" w:rsidTr="00D90B35">
        <w:tc>
          <w:tcPr>
            <w:tcW w:w="4962" w:type="dxa"/>
          </w:tcPr>
          <w:p w:rsidR="005C06F6" w:rsidRPr="00C64C27" w:rsidRDefault="005C06F6" w:rsidP="00D90B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В.</w:t>
            </w:r>
            <w:r w:rsidRPr="00C64C27">
              <w:rPr>
                <w:rFonts w:ascii="Times New Roman" w:eastAsia="Calibri" w:hAnsi="Times New Roman" w:cs="Times New Roman"/>
                <w:sz w:val="24"/>
                <w:szCs w:val="24"/>
              </w:rPr>
              <w:t>Н., заместитель директора ИМЦ Невского района,</w:t>
            </w:r>
          </w:p>
        </w:tc>
      </w:tr>
      <w:tr w:rsidR="005C06F6" w:rsidRPr="00C64C27" w:rsidTr="00D90B35">
        <w:tc>
          <w:tcPr>
            <w:tcW w:w="4962" w:type="dxa"/>
          </w:tcPr>
          <w:p w:rsidR="005C06F6" w:rsidRPr="00C64C27" w:rsidRDefault="005C06F6" w:rsidP="00D90B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Крылова И.</w:t>
            </w:r>
            <w:r w:rsidRPr="00C64C27">
              <w:rPr>
                <w:rFonts w:ascii="Times New Roman" w:eastAsia="Calibri" w:hAnsi="Times New Roman" w:cs="Times New Roman"/>
                <w:sz w:val="24"/>
                <w:szCs w:val="24"/>
              </w:rPr>
              <w:t>А., заместитель директора ИМЦ Невского района,</w:t>
            </w:r>
          </w:p>
        </w:tc>
      </w:tr>
      <w:tr w:rsidR="005C06F6" w:rsidRPr="00C64C27" w:rsidTr="00D90B35">
        <w:tc>
          <w:tcPr>
            <w:tcW w:w="4962" w:type="dxa"/>
          </w:tcPr>
          <w:p w:rsidR="005C06F6" w:rsidRPr="00C64C27" w:rsidRDefault="005C06F6" w:rsidP="00D90B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Маклашова И.</w:t>
            </w:r>
            <w:r w:rsidRPr="00C64C27">
              <w:rPr>
                <w:rFonts w:ascii="Times New Roman" w:eastAsia="Calibri" w:hAnsi="Times New Roman" w:cs="Times New Roman"/>
                <w:sz w:val="24"/>
                <w:szCs w:val="24"/>
              </w:rPr>
              <w:t>В., методист ИМЦ Невского района</w:t>
            </w:r>
          </w:p>
        </w:tc>
      </w:tr>
    </w:tbl>
    <w:p w:rsidR="005C06F6" w:rsidRPr="00C64C27" w:rsidRDefault="005C06F6" w:rsidP="005C06F6">
      <w:pPr>
        <w:spacing w:after="0" w:line="360" w:lineRule="auto"/>
        <w:ind w:left="48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F6" w:rsidRPr="00E068E7" w:rsidRDefault="005C06F6" w:rsidP="005C0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 в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рассматриваются актуальные вопросы организации работы с руководящими и педагогическими работниками Невского района Санкт-Петербурга в рамках реализации ФГОС. Статья представляет собой опыт ИМЦ Невского района по выстраиванию системы повышения квалификации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общего образования как непрерывной системы </w:t>
      </w:r>
      <w:r w:rsidRPr="00E068E7">
        <w:rPr>
          <w:rFonts w:ascii="Times New Roman" w:eastAsia="Calibri" w:hAnsi="Times New Roman" w:cs="Times New Roman"/>
          <w:sz w:val="28"/>
          <w:szCs w:val="28"/>
        </w:rPr>
        <w:t>в формировании психологической и методической готовности педагогов и руководителей ОУ к работе в новых условиях.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8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ознакомления с информационно-методическими материалами и системой повышения квалификации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068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ИМЦ Невского района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068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можно посетить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E068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нтернет-представительство ИМЦ Невского района, </w:t>
      </w:r>
      <w:proofErr w:type="gramStart"/>
      <w:r w:rsidRPr="00E068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расположенное</w:t>
      </w:r>
      <w:proofErr w:type="gramEnd"/>
      <w:r w:rsidRPr="00E068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адресу: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0232D">
        <w:rPr>
          <w:rFonts w:ascii="Times New Roman" w:eastAsia="Calibri" w:hAnsi="Times New Roman" w:cs="Times New Roman"/>
          <w:sz w:val="28"/>
          <w:szCs w:val="28"/>
        </w:rPr>
        <w:t>http://nmc.nevarono.spb.ru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6F6" w:rsidRPr="00E068E7" w:rsidRDefault="005C06F6" w:rsidP="005C06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6F6" w:rsidRPr="00E068E7" w:rsidRDefault="005C06F6" w:rsidP="005C06F6">
      <w:pPr>
        <w:spacing w:after="0" w:line="240" w:lineRule="auto"/>
        <w:ind w:left="48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F6" w:rsidRPr="00E068E7" w:rsidRDefault="005C06F6" w:rsidP="005C06F6">
      <w:pPr>
        <w:spacing w:after="0" w:line="360" w:lineRule="auto"/>
        <w:ind w:left="48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самые замечательные идеи и образовательные реформы могут быть проиграны в школьном классе, если не будет готов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F6" w:rsidRPr="0090232D" w:rsidRDefault="005C06F6" w:rsidP="005C06F6">
      <w:pPr>
        <w:spacing w:after="0" w:line="360" w:lineRule="auto"/>
        <w:ind w:left="4860"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Майкл Барбер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общего образования – это обширный комплекс материалов и документов, взаимосвязанных друг с другом и обеспечивающих его внедрение. Внедрение ФГОС не может осуществляться только на основе знакомства с этим комплексом документов. Педагогическая общественность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должна быть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адаптирована к новым структурным, содержательным и технологическим компонентам стандарта, из чего следует, что педагогам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предстоит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новый шаг в профессиональном развитии. По сути дела, должен произойти процесс принятия и нахождения себя в новом поле профессиональной деятельности, заданном параметрами образовательного стандарта второго поколения. 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 1897. 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сентября 2012 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06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образовательные учреждения имеют возможность перейти на ФГОС основного общего образования «по мере готовности».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чем же заключается готовность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E06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реализации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образования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? Мы попробовали разобраться.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различных документов и материалов показал, что в основе готовности ОУ к введению ФГОС содержатся следующие критерии: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основной школы образовательного учреждения, разработанная и утвержденная;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для реализации модель организации образовательного процесса внеурочной деятельности </w:t>
      </w: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список учебников и учебных пособий, используемых в образовательном процессе в соответствии с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ООО;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нормативная база ОУ, приведенная в соответствие с требованиями ФГОС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работников);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план методической работы для сопровождения введения ФГОС;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организованное повыш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квалификации всех учителей-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 основной школы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педагогических работников;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локальные акты, регламентирующие установление заработной платы работников образовательного учреждения, в том числе стимулирующие надбавки и доплаты; дополнительные соглашения к трудовому договору с педагогическими работниками;</w:t>
      </w:r>
    </w:p>
    <w:p w:rsidR="005C06F6" w:rsidRPr="00E068E7" w:rsidRDefault="005C06F6" w:rsidP="005C06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кадровые, финансовые, материально-технические и иные условия реализации основной образовательной программы основного общего образования в соответствии с требованиями ФГОС.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любому новому – процессу внедрения стандартов нового поколения сопутствует ряд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оправданных, так и надуманных. Педагогу, начинающему работать по стандартам, ориентироваться в информационном поле очень непросто. От умений не потеряться в нем, выделить из потока изданий главные,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получить необходимые знания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зависит понимание педагогами и руководителями ОУ изменений, сопровождающих введение новых стандартов. Появление новаций в ежедневной практике педагогической деятельности будет являться следствием готовности работников образования к реализации ФГОС.</w:t>
      </w:r>
    </w:p>
    <w:p w:rsidR="005C06F6" w:rsidRPr="00E068E7" w:rsidRDefault="005C06F6" w:rsidP="005C06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внедрение Федерального государственного образовательного стандарта общего образования может спровоцировать противоречие между изменениями в профессиональной деятельности работников образования, вносимыми ФГОС, и уровнем их готовности к профессиональной деятельности в соответствии с ФГОС второго поколения. </w:t>
      </w:r>
    </w:p>
    <w:p w:rsidR="005C06F6" w:rsidRPr="00E068E7" w:rsidRDefault="005C06F6" w:rsidP="005C06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самым сложным при реализации новых стандартов будет обеспечение качественного роста мастерства педагогов в свете требований ФГОС. Основная проблема в том, что большинство педагогических работников </w:t>
      </w:r>
      <w:r w:rsidRPr="00E06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условиях нового стандарта,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6F6" w:rsidRPr="00E068E7" w:rsidRDefault="005C06F6" w:rsidP="005C0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понимают того, в чем будет состоять изменение образовательного процесса;</w:t>
      </w:r>
    </w:p>
    <w:p w:rsidR="005C06F6" w:rsidRPr="00E068E7" w:rsidRDefault="005C06F6" w:rsidP="005C0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утраты предметного содержания урока в связи с ориентацией на развитие метапредметных УУД;</w:t>
      </w:r>
    </w:p>
    <w:p w:rsidR="005C06F6" w:rsidRPr="00E068E7" w:rsidRDefault="005C06F6" w:rsidP="005C0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опасением относятся к появлению системной оценки результатов образовательной деятельности;</w:t>
      </w:r>
    </w:p>
    <w:p w:rsidR="005C06F6" w:rsidRPr="00E068E7" w:rsidRDefault="005C06F6" w:rsidP="005C0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понимают принципа включения в систему оценки качества образования метапредметных и личностных результатов; </w:t>
      </w:r>
    </w:p>
    <w:p w:rsidR="005C06F6" w:rsidRPr="00E068E7" w:rsidRDefault="005C06F6" w:rsidP="005C0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готовы к планированию и организации образовательного процесса в основной школе в соответствии с требованиями ФГОС; </w:t>
      </w:r>
    </w:p>
    <w:p w:rsidR="005C06F6" w:rsidRPr="00E068E7" w:rsidRDefault="005C06F6" w:rsidP="005C0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опыта разработки разделов основной образовательной программы основного общего образования; </w:t>
      </w:r>
    </w:p>
    <w:p w:rsidR="005C06F6" w:rsidRPr="00E068E7" w:rsidRDefault="005C06F6" w:rsidP="005C06F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традиционным подход руководителей общеобразовательных учреждений к анализу урока.</w:t>
      </w:r>
    </w:p>
    <w:p w:rsidR="005C06F6" w:rsidRPr="00E068E7" w:rsidRDefault="005C06F6" w:rsidP="005C06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 же время следует отметить, что педагоги, попытавшиеся разобраться самостоятельно или с помощью преподавателей (методистов) на курсах повышения квалификации в концепции новых стандартов, увидели ссылки на знакомые технологии:</w:t>
      </w:r>
    </w:p>
    <w:p w:rsidR="005C06F6" w:rsidRPr="00E068E7" w:rsidRDefault="005C06F6" w:rsidP="005C06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обучения;</w:t>
      </w:r>
    </w:p>
    <w:p w:rsidR="005C06F6" w:rsidRPr="00E068E7" w:rsidRDefault="005C06F6" w:rsidP="005C06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подхода;</w:t>
      </w:r>
    </w:p>
    <w:p w:rsidR="005C06F6" w:rsidRPr="00E068E7" w:rsidRDefault="005C06F6" w:rsidP="005C06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критического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5C06F6" w:rsidRPr="00E068E7" w:rsidRDefault="005C06F6" w:rsidP="005C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другие, известные многим учителям. Одни владеют элементами технологий,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имеют опыт работы по ним и разделяют их целевые ориентации. 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педагогам многое знакомо, что приводит к более спокойному восприятию изменений содержания основной образовательной программы и условий реализации развивающих задач (УУД).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Методисты Информационно-методического центра Невского района, понимая особенности сложившейся ситуации, уверены, что для реализации ФГОС необходимо опираться на базовые компетентности педагога в области </w:t>
      </w:r>
      <w:r w:rsidRPr="00E06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личностных качеств и педагогической деятельности.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качества:</w:t>
      </w:r>
    </w:p>
    <w:p w:rsidR="005C06F6" w:rsidRPr="00E068E7" w:rsidRDefault="005C06F6" w:rsidP="005C06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культура, определяющая характер и стиль педагогической деятельности; </w:t>
      </w:r>
    </w:p>
    <w:p w:rsidR="005C06F6" w:rsidRPr="00E068E7" w:rsidRDefault="005C06F6" w:rsidP="005C06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самоорганизованность; </w:t>
      </w:r>
    </w:p>
    <w:p w:rsidR="005C06F6" w:rsidRPr="00E068E7" w:rsidRDefault="005C06F6" w:rsidP="005C06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устойчивость.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</w:t>
      </w:r>
      <w:r w:rsidRPr="00E06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обеспечить успех в деятельности, создавать условия для позитивной мотивации,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самомотивирования </w:t>
      </w: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компетентность;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в предмете и современных методах обучения на базовом, профильном и интегрированном уровнях; </w:t>
      </w:r>
      <w:proofErr w:type="gramEnd"/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самостоятельный поиск и анализ информации с помощью современных информационно-поисковых технологий;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разработать методические и дидактические материалы, </w:t>
      </w: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учебные планы совместно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обучающимся;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учебники и учебные комплекты, рекомендовать </w:t>
      </w: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ительные, в том числе интернет-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информации;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самостоятельную проектную деятельность, организовать и сопровождать выполнение </w:t>
      </w: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учебного проекта; 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реализовывать педагогическое оценивание в соответствии с требованиями ФГОС;</w:t>
      </w:r>
    </w:p>
    <w:p w:rsidR="005C06F6" w:rsidRPr="00E068E7" w:rsidRDefault="005C06F6" w:rsidP="005C06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информационно-коммуникативными технологиями.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много говорят о преемственности между младшим и средним школьным возрастом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условий непрерывного образования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Преемственность определяется степенью готовности учащегося самостоятельно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и применять знания. Это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необходимая связь между новым и традиционным в процессе развития школьника. Таким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подготовка к новому, но и сохранение </w:t>
      </w:r>
      <w:proofErr w:type="gramStart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целесообразного традиционного. Такая связь и станет добротной основой для развития. 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является одним из факторов, обеспечивающих эффективность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 Под преемственностью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образовательного процесса на границах и различных этапов, и различных форм обучения при повышении квалификации педагогов. Следует сказать, что о проблеме непрерывности образования детей говорили всегда, во все времена. А как быть с педагогами? Непрерывность в обучении и здесь является необходимым условием, обеспечивающим успешность всего педагогического процесса. При этом обучение педагога – это не только курсы повышения квалификации или переподготовка, но и </w:t>
      </w:r>
    </w:p>
    <w:p w:rsidR="005C06F6" w:rsidRPr="00E068E7" w:rsidRDefault="005C06F6" w:rsidP="005C06F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самообразование;</w:t>
      </w:r>
    </w:p>
    <w:p w:rsidR="005C06F6" w:rsidRPr="00E068E7" w:rsidRDefault="005C06F6" w:rsidP="005C06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конференциях, семинарах, круглых столах;</w:t>
      </w:r>
    </w:p>
    <w:p w:rsidR="005C06F6" w:rsidRPr="00E068E7" w:rsidRDefault="005C06F6" w:rsidP="005C06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 своего опыта (проведение мастер-классов и открытых уроков,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дистанционных);</w:t>
      </w:r>
    </w:p>
    <w:p w:rsidR="005C06F6" w:rsidRPr="00E068E7" w:rsidRDefault="005C06F6" w:rsidP="005C06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работа в предметных методических объединениях и т.д.</w:t>
      </w:r>
    </w:p>
    <w:p w:rsidR="005C06F6" w:rsidRPr="00E068E7" w:rsidRDefault="005C06F6" w:rsidP="005C0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об организации процесса повышения квалифика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целом и о роли методиста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следует отметить еще один немаловажный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фактор, обеспечивающий успешность реализации ФГОС. Это системность и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комплексность методического сопровождения, котор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проявляться в следующих аспектах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06F6" w:rsidRPr="00E068E7" w:rsidRDefault="005C06F6" w:rsidP="005C06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систематическое профессиональное сопровождение (научно-методическое и информационное);</w:t>
      </w:r>
    </w:p>
    <w:p w:rsidR="005C06F6" w:rsidRPr="00E068E7" w:rsidRDefault="005C06F6" w:rsidP="005C06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разъяснительная работа среди педагогической и родительской общественности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целях и задачах ФГОС, его актуальности для системы образования, для обучающихся и их семей;</w:t>
      </w:r>
    </w:p>
    <w:p w:rsidR="005C06F6" w:rsidRPr="00E068E7" w:rsidRDefault="005C06F6" w:rsidP="005C06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массового обучения работников образования по всему комплексу вопросов, связанных с введением ФГОС (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руководителей образовательных учреждений).</w:t>
      </w:r>
    </w:p>
    <w:p w:rsidR="005C06F6" w:rsidRPr="00E068E7" w:rsidRDefault="005C06F6" w:rsidP="005C06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логично сделать</w:t>
      </w:r>
      <w:proofErr w:type="gramEnd"/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 том, что в первую очередь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самого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пристального внимания требует вопрос 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квалификации методического корпус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Руководствуясь этим условием</w:t>
      </w: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основным, Информационно-методический центр Невского района старается помочь педагогам поверить в свои силы и посмотреть на все новшества с позиции: «Я многое знаю и умею. А если не знаю, то научусь».</w:t>
      </w:r>
    </w:p>
    <w:p w:rsidR="005C06F6" w:rsidRPr="00E068E7" w:rsidRDefault="005C06F6" w:rsidP="005C06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6F6" w:rsidRPr="00E068E7" w:rsidRDefault="005C06F6" w:rsidP="005C06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E068E7">
        <w:rPr>
          <w:rFonts w:ascii="Times New Roman" w:eastAsia="Calibri" w:hAnsi="Times New Roman" w:cs="Times New Roman"/>
          <w:sz w:val="28"/>
          <w:szCs w:val="28"/>
        </w:rPr>
        <w:t xml:space="preserve"> литератур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5C06F6" w:rsidRPr="00E068E7" w:rsidRDefault="005C06F6" w:rsidP="005C06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A4">
        <w:rPr>
          <w:rFonts w:ascii="Times New Roman" w:eastAsia="Calibri" w:hAnsi="Times New Roman" w:cs="Times New Roman"/>
          <w:i/>
          <w:sz w:val="28"/>
          <w:szCs w:val="28"/>
        </w:rPr>
        <w:t>Крылова О.Н., Муштавинская И.В.</w:t>
      </w:r>
      <w:r w:rsidRPr="00E068E7">
        <w:rPr>
          <w:rFonts w:ascii="Times New Roman" w:eastAsia="Calibri" w:hAnsi="Times New Roman" w:cs="Times New Roman"/>
          <w:sz w:val="28"/>
          <w:szCs w:val="28"/>
        </w:rPr>
        <w:t xml:space="preserve"> Новая дидактика современного урока в условиях введения ФГОС: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методическое пособие. </w:t>
      </w:r>
      <w:r w:rsidRPr="00E068E7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E068E7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068E7">
        <w:rPr>
          <w:rFonts w:ascii="Times New Roman" w:eastAsia="Calibri" w:hAnsi="Times New Roman" w:cs="Times New Roman"/>
          <w:sz w:val="28"/>
          <w:szCs w:val="28"/>
        </w:rPr>
        <w:t>КАРО, 2013.</w:t>
      </w:r>
    </w:p>
    <w:p w:rsidR="005C06F6" w:rsidRPr="00E068E7" w:rsidRDefault="005C06F6" w:rsidP="005C06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сопровождение введения федеральных государственных образовательных стандартов (ФГОС) второго поколения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E068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 Открытый</w:t>
        </w:r>
      </w:hyperlink>
      <w:r w:rsidRPr="00E0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 Сетевые образовательные сообщества.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Pr="00E068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http://www.openclass.ru/node/326271</w:t>
        </w:r>
      </w:hyperlink>
      <w:r w:rsidRPr="00192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F6" w:rsidRPr="00E068E7" w:rsidRDefault="005C06F6" w:rsidP="005C06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A4">
        <w:rPr>
          <w:rFonts w:ascii="Times New Roman" w:eastAsia="Calibri" w:hAnsi="Times New Roman" w:cs="Times New Roman"/>
          <w:i/>
          <w:sz w:val="28"/>
          <w:szCs w:val="28"/>
        </w:rPr>
        <w:t>Феденко Л.Н.</w:t>
      </w:r>
      <w:r w:rsidRPr="00E068E7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введения Федерального государственного образовательного стандарта основного общего образо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вания.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E068E7">
          <w:rPr>
            <w:rFonts w:ascii="Times New Roman" w:eastAsia="Calibri" w:hAnsi="Times New Roman" w:cs="Times New Roman"/>
            <w:sz w:val="28"/>
            <w:szCs w:val="28"/>
          </w:rPr>
          <w:t>http://www.isiorao.ru/upload/FGOS/stand0212.pdf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Pr="00E068E7">
        <w:rPr>
          <w:rFonts w:ascii="Times New Roman" w:eastAsia="Calibri" w:hAnsi="Times New Roman" w:cs="Times New Roman"/>
          <w:sz w:val="28"/>
          <w:szCs w:val="28"/>
        </w:rPr>
        <w:t>ата обращения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068E7">
        <w:rPr>
          <w:rFonts w:ascii="Times New Roman" w:eastAsia="Calibri" w:hAnsi="Times New Roman" w:cs="Times New Roman"/>
          <w:sz w:val="28"/>
          <w:szCs w:val="28"/>
        </w:rPr>
        <w:t xml:space="preserve"> 02.12.2013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06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6F6" w:rsidRPr="00E068E7" w:rsidRDefault="005C06F6" w:rsidP="005C06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E7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 основного общего образования.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E068E7">
          <w:rPr>
            <w:rFonts w:ascii="Times New Roman" w:eastAsia="Calibri" w:hAnsi="Times New Roman" w:cs="Times New Roman"/>
            <w:sz w:val="28"/>
            <w:szCs w:val="28"/>
          </w:rPr>
          <w:t>http://standart.edu.ru/catalog.aspx?CatalogId=2588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Pr="00E068E7">
        <w:rPr>
          <w:rFonts w:ascii="Times New Roman" w:eastAsia="Calibri" w:hAnsi="Times New Roman" w:cs="Times New Roman"/>
          <w:sz w:val="28"/>
          <w:szCs w:val="28"/>
        </w:rPr>
        <w:t>ата обращения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068E7">
        <w:rPr>
          <w:rFonts w:ascii="Times New Roman" w:eastAsia="Calibri" w:hAnsi="Times New Roman" w:cs="Times New Roman"/>
          <w:sz w:val="28"/>
          <w:szCs w:val="28"/>
        </w:rPr>
        <w:t xml:space="preserve"> 03.12.2013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06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A9C" w:rsidRDefault="00CF2A9C"/>
    <w:sectPr w:rsidR="00CF2A9C" w:rsidSect="00CF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773"/>
    <w:multiLevelType w:val="hybridMultilevel"/>
    <w:tmpl w:val="459A7D2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C0048"/>
    <w:multiLevelType w:val="hybridMultilevel"/>
    <w:tmpl w:val="E7BCB15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FA01EE7"/>
    <w:multiLevelType w:val="hybridMultilevel"/>
    <w:tmpl w:val="5E7E634E"/>
    <w:lvl w:ilvl="0" w:tplc="0F605BE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2625A5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636F8D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6D0540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850D16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1C6630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166E56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C3C401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A8ABBD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>
    <w:nsid w:val="4EBC4A14"/>
    <w:multiLevelType w:val="hybridMultilevel"/>
    <w:tmpl w:val="68D2D3BA"/>
    <w:lvl w:ilvl="0" w:tplc="1C88FF2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A233028"/>
    <w:multiLevelType w:val="hybridMultilevel"/>
    <w:tmpl w:val="6A4AF7AE"/>
    <w:lvl w:ilvl="0" w:tplc="0F605BE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C44779D"/>
    <w:multiLevelType w:val="hybridMultilevel"/>
    <w:tmpl w:val="1F06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249BA"/>
    <w:multiLevelType w:val="hybridMultilevel"/>
    <w:tmpl w:val="6D3C0836"/>
    <w:lvl w:ilvl="0" w:tplc="0F605BE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1D15290"/>
    <w:multiLevelType w:val="hybridMultilevel"/>
    <w:tmpl w:val="64F0AB08"/>
    <w:lvl w:ilvl="0" w:tplc="1C88FF2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F605BEE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C06F6"/>
    <w:rsid w:val="00031E50"/>
    <w:rsid w:val="00174A11"/>
    <w:rsid w:val="003D55ED"/>
    <w:rsid w:val="0051125E"/>
    <w:rsid w:val="005C06F6"/>
    <w:rsid w:val="006341A4"/>
    <w:rsid w:val="00C61A6D"/>
    <w:rsid w:val="00CF2A9C"/>
    <w:rsid w:val="00E55084"/>
    <w:rsid w:val="00F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6"/>
  </w:style>
  <w:style w:type="paragraph" w:styleId="2">
    <w:name w:val="heading 2"/>
    <w:basedOn w:val="a"/>
    <w:next w:val="a"/>
    <w:link w:val="20"/>
    <w:uiPriority w:val="9"/>
    <w:unhideWhenUsed/>
    <w:qFormat/>
    <w:rsid w:val="005C06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6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iorao.ru/upload/FGOS/stand02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326271" TargetMode="External"/><Relationship Id="rId5" Type="http://schemas.openxmlformats.org/officeDocument/2006/relationships/hyperlink" Target="file:///\\&#1054;&#1090;&#1082;&#1088;&#1099;&#1090;&#1099;&#108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9179</Characters>
  <Application>Microsoft Office Word</Application>
  <DocSecurity>0</DocSecurity>
  <Lines>76</Lines>
  <Paragraphs>21</Paragraphs>
  <ScaleCrop>false</ScaleCrop>
  <Company>НМЦ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2014-04-15T07:15:00Z</dcterms:created>
  <dcterms:modified xsi:type="dcterms:W3CDTF">2014-04-15T07:15:00Z</dcterms:modified>
</cp:coreProperties>
</file>