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E1" w:rsidRPr="00981099" w:rsidRDefault="00C55AE1" w:rsidP="00C55AE1">
      <w:pPr>
        <w:spacing w:before="120"/>
        <w:ind w:right="96" w:firstLine="709"/>
        <w:jc w:val="center"/>
        <w:rPr>
          <w:b/>
          <w:bCs/>
        </w:rPr>
      </w:pPr>
      <w:r w:rsidRPr="00981099">
        <w:rPr>
          <w:b/>
          <w:bCs/>
        </w:rPr>
        <w:t>Критерии проверки БД</w:t>
      </w:r>
    </w:p>
    <w:p w:rsidR="00C55AE1" w:rsidRDefault="00C55AE1" w:rsidP="00C55AE1">
      <w:pPr>
        <w:spacing w:before="120"/>
        <w:ind w:right="96" w:firstLine="709"/>
        <w:jc w:val="both"/>
        <w:rPr>
          <w:bCs/>
        </w:rPr>
      </w:pPr>
    </w:p>
    <w:p w:rsidR="00C55AE1" w:rsidRDefault="00C55AE1" w:rsidP="00C55AE1">
      <w:pPr>
        <w:numPr>
          <w:ilvl w:val="0"/>
          <w:numId w:val="1"/>
        </w:numPr>
        <w:spacing w:before="120"/>
        <w:ind w:right="96"/>
        <w:jc w:val="both"/>
        <w:rPr>
          <w:bCs/>
        </w:rPr>
      </w:pPr>
      <w:r>
        <w:rPr>
          <w:bCs/>
        </w:rPr>
        <w:t>Перед сбором БД АИСУ " Параграф" необходимо обновить до версии 3.14.3.24.</w:t>
      </w:r>
    </w:p>
    <w:p w:rsidR="00C55AE1" w:rsidRDefault="00C55AE1" w:rsidP="00C55AE1">
      <w:pPr>
        <w:numPr>
          <w:ilvl w:val="0"/>
          <w:numId w:val="1"/>
        </w:numPr>
        <w:spacing w:before="120"/>
        <w:ind w:right="96"/>
        <w:jc w:val="both"/>
        <w:rPr>
          <w:bCs/>
        </w:rPr>
      </w:pPr>
      <w:r w:rsidRPr="007C39A6">
        <w:rPr>
          <w:bCs/>
        </w:rPr>
        <w:t xml:space="preserve">При сборе БД АИСУ "Параграф" особое внимание обратите на </w:t>
      </w:r>
      <w:r>
        <w:rPr>
          <w:bCs/>
        </w:rPr>
        <w:t>достоверность данных в</w:t>
      </w:r>
      <w:r w:rsidRPr="007C39A6">
        <w:rPr>
          <w:bCs/>
        </w:rPr>
        <w:t xml:space="preserve"> следующих пол</w:t>
      </w:r>
      <w:r>
        <w:rPr>
          <w:bCs/>
        </w:rPr>
        <w:t>ях:</w:t>
      </w:r>
    </w:p>
    <w:p w:rsidR="00C55AE1" w:rsidRDefault="00C55AE1" w:rsidP="00C55AE1">
      <w:pPr>
        <w:numPr>
          <w:ilvl w:val="1"/>
          <w:numId w:val="2"/>
        </w:numPr>
        <w:ind w:right="96"/>
        <w:jc w:val="both"/>
      </w:pPr>
      <w:r>
        <w:t>полное наименование ОУ,</w:t>
      </w:r>
    </w:p>
    <w:p w:rsidR="00C55AE1" w:rsidRDefault="00C55AE1" w:rsidP="00C55AE1">
      <w:pPr>
        <w:numPr>
          <w:ilvl w:val="1"/>
          <w:numId w:val="2"/>
        </w:numPr>
        <w:ind w:right="96"/>
        <w:jc w:val="both"/>
      </w:pPr>
      <w:r>
        <w:t>краткое наименование ОУ,</w:t>
      </w:r>
    </w:p>
    <w:p w:rsidR="00C55AE1" w:rsidRDefault="00C55AE1" w:rsidP="00C55AE1">
      <w:pPr>
        <w:numPr>
          <w:ilvl w:val="1"/>
          <w:numId w:val="2"/>
        </w:numPr>
        <w:ind w:right="96"/>
        <w:jc w:val="both"/>
      </w:pPr>
      <w:r>
        <w:t>сокращенное наименование ОУ по уставу,</w:t>
      </w:r>
    </w:p>
    <w:p w:rsidR="00C55AE1" w:rsidRDefault="00C55AE1" w:rsidP="00C55AE1">
      <w:pPr>
        <w:numPr>
          <w:ilvl w:val="1"/>
          <w:numId w:val="2"/>
        </w:numPr>
        <w:ind w:right="96"/>
        <w:jc w:val="both"/>
      </w:pPr>
      <w:r>
        <w:t>номер ОУ,</w:t>
      </w:r>
    </w:p>
    <w:p w:rsidR="00C55AE1" w:rsidRDefault="00C55AE1" w:rsidP="00C55AE1">
      <w:pPr>
        <w:numPr>
          <w:ilvl w:val="1"/>
          <w:numId w:val="2"/>
        </w:numPr>
        <w:ind w:right="96"/>
        <w:jc w:val="both"/>
      </w:pPr>
      <w:r>
        <w:t>тип и вид ОУ,</w:t>
      </w:r>
    </w:p>
    <w:p w:rsidR="00C55AE1" w:rsidRDefault="00C55AE1" w:rsidP="00C55AE1">
      <w:pPr>
        <w:numPr>
          <w:ilvl w:val="1"/>
          <w:numId w:val="2"/>
        </w:numPr>
        <w:ind w:right="96"/>
        <w:jc w:val="both"/>
      </w:pPr>
      <w:r>
        <w:t>проектная мощность,</w:t>
      </w:r>
    </w:p>
    <w:p w:rsidR="00C55AE1" w:rsidRDefault="00C55AE1" w:rsidP="00C55AE1">
      <w:pPr>
        <w:numPr>
          <w:ilvl w:val="1"/>
          <w:numId w:val="2"/>
        </w:numPr>
        <w:ind w:right="96"/>
        <w:jc w:val="both"/>
      </w:pPr>
      <w:r>
        <w:t>руководитель ОУ,</w:t>
      </w:r>
    </w:p>
    <w:p w:rsidR="00C55AE1" w:rsidRDefault="00C55AE1" w:rsidP="00C55AE1">
      <w:pPr>
        <w:numPr>
          <w:ilvl w:val="1"/>
          <w:numId w:val="2"/>
        </w:numPr>
        <w:ind w:right="96"/>
        <w:jc w:val="both"/>
      </w:pPr>
      <w:r>
        <w:t>должность руководителя,</w:t>
      </w:r>
    </w:p>
    <w:p w:rsidR="00C55AE1" w:rsidRDefault="00C55AE1" w:rsidP="00C55AE1">
      <w:pPr>
        <w:numPr>
          <w:ilvl w:val="1"/>
          <w:numId w:val="2"/>
        </w:numPr>
        <w:ind w:right="96"/>
        <w:jc w:val="both"/>
      </w:pPr>
      <w:r>
        <w:t>юридический адрес,</w:t>
      </w:r>
    </w:p>
    <w:p w:rsidR="00C55AE1" w:rsidRDefault="00C55AE1" w:rsidP="00C55AE1">
      <w:pPr>
        <w:numPr>
          <w:ilvl w:val="1"/>
          <w:numId w:val="2"/>
        </w:numPr>
        <w:ind w:right="96"/>
        <w:jc w:val="both"/>
      </w:pPr>
      <w:r>
        <w:t>телефон руководителя,</w:t>
      </w:r>
    </w:p>
    <w:p w:rsidR="00C55AE1" w:rsidRDefault="00C55AE1" w:rsidP="00C55AE1">
      <w:pPr>
        <w:numPr>
          <w:ilvl w:val="1"/>
          <w:numId w:val="2"/>
        </w:numPr>
        <w:ind w:right="96"/>
        <w:jc w:val="both"/>
      </w:pPr>
      <w:r>
        <w:t>организационно-правовая форма,</w:t>
      </w:r>
    </w:p>
    <w:p w:rsidR="00C55AE1" w:rsidRDefault="00C55AE1" w:rsidP="00C55AE1">
      <w:pPr>
        <w:numPr>
          <w:ilvl w:val="1"/>
          <w:numId w:val="2"/>
        </w:numPr>
        <w:ind w:right="96"/>
        <w:jc w:val="both"/>
      </w:pPr>
      <w:r>
        <w:t>подчинение,</w:t>
      </w:r>
    </w:p>
    <w:p w:rsidR="00C55AE1" w:rsidRDefault="00C55AE1" w:rsidP="00C55AE1">
      <w:pPr>
        <w:numPr>
          <w:ilvl w:val="1"/>
          <w:numId w:val="2"/>
        </w:numPr>
        <w:ind w:right="96"/>
        <w:jc w:val="both"/>
      </w:pPr>
      <w:r>
        <w:t>вышестоящий орган,</w:t>
      </w:r>
    </w:p>
    <w:p w:rsidR="00C55AE1" w:rsidRDefault="00C55AE1" w:rsidP="00C55AE1">
      <w:pPr>
        <w:numPr>
          <w:ilvl w:val="1"/>
          <w:numId w:val="2"/>
        </w:numPr>
        <w:ind w:right="96"/>
        <w:jc w:val="both"/>
      </w:pPr>
      <w:r>
        <w:t>адрес электронной почты,</w:t>
      </w:r>
    </w:p>
    <w:p w:rsidR="00C55AE1" w:rsidRDefault="00C55AE1" w:rsidP="00C55AE1">
      <w:pPr>
        <w:numPr>
          <w:ilvl w:val="1"/>
          <w:numId w:val="2"/>
        </w:numPr>
        <w:ind w:right="96"/>
        <w:jc w:val="both"/>
      </w:pPr>
      <w:r>
        <w:t>адрес сайта.</w:t>
      </w:r>
    </w:p>
    <w:p w:rsidR="00C55AE1" w:rsidRDefault="00C55AE1" w:rsidP="00C55AE1">
      <w:pPr>
        <w:numPr>
          <w:ilvl w:val="0"/>
          <w:numId w:val="1"/>
        </w:numPr>
        <w:ind w:right="96"/>
        <w:jc w:val="both"/>
      </w:pPr>
      <w:r>
        <w:t>Указанный адрес сайта должен быть рабочим. По данным сведениям проводится городская проверка сайтов.</w:t>
      </w:r>
    </w:p>
    <w:p w:rsidR="00C55AE1" w:rsidRDefault="00C55AE1" w:rsidP="00C55AE1">
      <w:pPr>
        <w:numPr>
          <w:ilvl w:val="0"/>
          <w:numId w:val="1"/>
        </w:numPr>
        <w:ind w:right="96"/>
        <w:jc w:val="both"/>
      </w:pPr>
      <w:r>
        <w:t>Количественный состав сотрудников и воспитанников должен соответствовать отчетным данным.</w:t>
      </w:r>
    </w:p>
    <w:p w:rsidR="00C55AE1" w:rsidRDefault="00C55AE1" w:rsidP="00C55AE1">
      <w:pPr>
        <w:numPr>
          <w:ilvl w:val="0"/>
          <w:numId w:val="1"/>
        </w:numPr>
        <w:ind w:right="96"/>
        <w:jc w:val="both"/>
      </w:pPr>
      <w:r>
        <w:t xml:space="preserve">В приложении "Документы ОУ" - </w:t>
      </w:r>
      <w:proofErr w:type="gramStart"/>
      <w:r>
        <w:t>обратите внимание введены</w:t>
      </w:r>
      <w:proofErr w:type="gramEnd"/>
      <w:r>
        <w:t xml:space="preserve"> ли ИНН, ОГРН, действующая лицензия, приложение к лицензии, устав, свидетельство о государственной аккредитации.</w:t>
      </w:r>
    </w:p>
    <w:p w:rsidR="00C55AE1" w:rsidRDefault="00C55AE1" w:rsidP="00C55AE1">
      <w:pPr>
        <w:numPr>
          <w:ilvl w:val="0"/>
          <w:numId w:val="1"/>
        </w:numPr>
        <w:ind w:right="96"/>
        <w:jc w:val="both"/>
      </w:pPr>
      <w:r>
        <w:t>В приложении "ОУ, здания и помещения" должна быть введена информация обо всех зданиях с указанием адреса.</w:t>
      </w:r>
    </w:p>
    <w:p w:rsidR="00C55AE1" w:rsidRDefault="00C55AE1" w:rsidP="00C55AE1">
      <w:pPr>
        <w:numPr>
          <w:ilvl w:val="0"/>
          <w:numId w:val="1"/>
        </w:numPr>
        <w:spacing w:before="120"/>
        <w:ind w:right="96"/>
        <w:jc w:val="both"/>
        <w:rPr>
          <w:bCs/>
        </w:rPr>
      </w:pPr>
      <w:r>
        <w:rPr>
          <w:bCs/>
        </w:rPr>
        <w:t>При сборе БД от дошкольных отделений при образовательных организациях, реализующих программы дошкольного образования:</w:t>
      </w:r>
    </w:p>
    <w:p w:rsidR="00C55AE1" w:rsidRDefault="00C55AE1" w:rsidP="00C55AE1">
      <w:pPr>
        <w:numPr>
          <w:ilvl w:val="1"/>
          <w:numId w:val="1"/>
        </w:numPr>
        <w:spacing w:before="120"/>
        <w:ind w:right="96"/>
        <w:jc w:val="both"/>
        <w:rPr>
          <w:bCs/>
        </w:rPr>
      </w:pPr>
      <w:r>
        <w:rPr>
          <w:bCs/>
        </w:rPr>
        <w:t>После обновления данные в полях: тип, вид учреждения, должность руководителя должны быть изменены в соответствии с документами.</w:t>
      </w:r>
    </w:p>
    <w:p w:rsidR="00C55AE1" w:rsidRDefault="00C55AE1" w:rsidP="00C55AE1">
      <w:pPr>
        <w:numPr>
          <w:ilvl w:val="1"/>
          <w:numId w:val="1"/>
        </w:numPr>
        <w:spacing w:before="120"/>
        <w:ind w:right="96"/>
        <w:jc w:val="both"/>
      </w:pPr>
      <w:r>
        <w:t xml:space="preserve">В приложении "ОУ, здания и помещения" информация </w:t>
      </w:r>
      <w:r w:rsidRPr="00312B41">
        <w:t>вводится только в том случае, если у дошкольного отделения имеется отдельное здание.</w:t>
      </w:r>
    </w:p>
    <w:p w:rsidR="00C55AE1" w:rsidRDefault="00C55AE1" w:rsidP="00C55AE1">
      <w:pPr>
        <w:numPr>
          <w:ilvl w:val="1"/>
          <w:numId w:val="1"/>
        </w:numPr>
        <w:ind w:right="96"/>
        <w:jc w:val="both"/>
      </w:pPr>
      <w:r>
        <w:t>Приложение "Документы ОУ" не заполняется.</w:t>
      </w:r>
    </w:p>
    <w:p w:rsidR="000C5B82" w:rsidRDefault="000C5B82">
      <w:bookmarkStart w:id="0" w:name="_GoBack"/>
      <w:bookmarkEnd w:id="0"/>
    </w:p>
    <w:sectPr w:rsidR="000C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E3904"/>
    <w:multiLevelType w:val="hybridMultilevel"/>
    <w:tmpl w:val="E376D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D158BAF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71126"/>
    <w:multiLevelType w:val="hybridMultilevel"/>
    <w:tmpl w:val="321A9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158BA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E1"/>
    <w:rsid w:val="000C5B82"/>
    <w:rsid w:val="00C5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2014-04-03T06:42:00Z</dcterms:created>
  <dcterms:modified xsi:type="dcterms:W3CDTF">2014-04-03T06:43:00Z</dcterms:modified>
</cp:coreProperties>
</file>